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decuadrcula6concolores-nfasis5"/>
        <w:tblW w:w="13595" w:type="dxa"/>
        <w:tblLook w:val="04A0" w:firstRow="1" w:lastRow="0" w:firstColumn="1" w:lastColumn="0" w:noHBand="0" w:noVBand="1"/>
      </w:tblPr>
      <w:tblGrid>
        <w:gridCol w:w="1682"/>
        <w:gridCol w:w="1647"/>
        <w:gridCol w:w="1673"/>
        <w:gridCol w:w="1859"/>
        <w:gridCol w:w="1674"/>
        <w:gridCol w:w="1684"/>
        <w:gridCol w:w="1682"/>
        <w:gridCol w:w="1694"/>
      </w:tblGrid>
      <w:tr w:rsidR="00CA336B" w:rsidTr="006F6B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</w:tcPr>
          <w:p w:rsidR="00CA336B" w:rsidRPr="00604AE3" w:rsidRDefault="00CA336B">
            <w:pPr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noProof/>
                <w:sz w:val="36"/>
                <w:lang w:eastAsia="es-MX"/>
              </w:rPr>
              <w:drawing>
                <wp:inline distT="0" distB="0" distL="0" distR="0" wp14:anchorId="545D906A" wp14:editId="247A19FC">
                  <wp:extent cx="835572" cy="1294066"/>
                  <wp:effectExtent l="0" t="0" r="3175" b="1905"/>
                  <wp:docPr id="1" name="Imagen 1" descr="Cuto Sonriente Vaso Y Gota De Agua Ilustración del Vector - Ilustración de  gota, cuto: 162976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uto Sonriente Vaso Y Gota De Agua Ilustración del Vector - Ilustración de  gota, cuto: 16297657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734" t="8272" r="21361" b="11192"/>
                          <a:stretch/>
                        </pic:blipFill>
                        <pic:spPr bwMode="auto">
                          <a:xfrm flipH="1">
                            <a:off x="0" y="0"/>
                            <a:ext cx="841919" cy="1303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  <w:vAlign w:val="center"/>
          </w:tcPr>
          <w:p w:rsidR="00CA336B" w:rsidRPr="00604AE3" w:rsidRDefault="00CA336B" w:rsidP="006F6B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Lunes</w:t>
            </w:r>
          </w:p>
        </w:tc>
        <w:tc>
          <w:tcPr>
            <w:tcW w:w="1695" w:type="dxa"/>
            <w:vAlign w:val="center"/>
          </w:tcPr>
          <w:p w:rsidR="00CA336B" w:rsidRPr="00604AE3" w:rsidRDefault="00CA336B" w:rsidP="006F6B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Martes</w:t>
            </w:r>
          </w:p>
        </w:tc>
        <w:tc>
          <w:tcPr>
            <w:tcW w:w="1702" w:type="dxa"/>
            <w:vAlign w:val="center"/>
          </w:tcPr>
          <w:p w:rsidR="00CA336B" w:rsidRPr="00604AE3" w:rsidRDefault="00604AE3" w:rsidP="006F6B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Miércoles</w:t>
            </w:r>
          </w:p>
        </w:tc>
        <w:tc>
          <w:tcPr>
            <w:tcW w:w="1702" w:type="dxa"/>
            <w:vAlign w:val="center"/>
          </w:tcPr>
          <w:p w:rsidR="00CA336B" w:rsidRPr="00604AE3" w:rsidRDefault="00604AE3" w:rsidP="006F6B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Jueves</w:t>
            </w:r>
          </w:p>
        </w:tc>
        <w:tc>
          <w:tcPr>
            <w:tcW w:w="1702" w:type="dxa"/>
            <w:vAlign w:val="center"/>
          </w:tcPr>
          <w:p w:rsidR="00CA336B" w:rsidRPr="00604AE3" w:rsidRDefault="00604AE3" w:rsidP="006F6B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Viernes</w:t>
            </w:r>
          </w:p>
        </w:tc>
        <w:tc>
          <w:tcPr>
            <w:tcW w:w="1702" w:type="dxa"/>
            <w:vAlign w:val="center"/>
          </w:tcPr>
          <w:p w:rsidR="00CA336B" w:rsidRPr="00604AE3" w:rsidRDefault="00604AE3" w:rsidP="006F6B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Sábado</w:t>
            </w:r>
          </w:p>
        </w:tc>
        <w:tc>
          <w:tcPr>
            <w:tcW w:w="1702" w:type="dxa"/>
            <w:vAlign w:val="center"/>
          </w:tcPr>
          <w:p w:rsidR="00CA336B" w:rsidRPr="00604AE3" w:rsidRDefault="00604AE3" w:rsidP="006F6B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Domingo</w:t>
            </w:r>
          </w:p>
        </w:tc>
      </w:tr>
      <w:tr w:rsidR="00CA336B" w:rsidTr="00604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</w:tcPr>
          <w:p w:rsidR="00CA336B" w:rsidRPr="00604AE3" w:rsidRDefault="00CA336B">
            <w:pPr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 xml:space="preserve">Reto: </w:t>
            </w:r>
          </w:p>
          <w:p w:rsidR="00CA336B" w:rsidRPr="00604AE3" w:rsidRDefault="00CA336B">
            <w:pPr>
              <w:rPr>
                <w:rFonts w:ascii="Comic Sans MS" w:hAnsi="Comic Sans MS" w:cs="Arial"/>
                <w:sz w:val="36"/>
              </w:rPr>
            </w:pPr>
            <w:r w:rsidRPr="00604AE3">
              <w:rPr>
                <w:rFonts w:ascii="Comic Sans MS" w:hAnsi="Comic Sans MS" w:cs="Arial"/>
                <w:sz w:val="36"/>
              </w:rPr>
              <w:t>Tomar dos vasos de agua al día</w:t>
            </w:r>
            <w:r w:rsidR="00604AE3">
              <w:rPr>
                <w:rFonts w:ascii="Comic Sans MS" w:hAnsi="Comic Sans MS" w:cs="Arial"/>
                <w:sz w:val="36"/>
              </w:rPr>
              <w:t xml:space="preserve">. </w:t>
            </w:r>
            <w:r w:rsidRPr="00604AE3">
              <w:rPr>
                <w:rFonts w:ascii="Comic Sans MS" w:hAnsi="Comic Sans MS" w:cs="Arial"/>
                <w:sz w:val="36"/>
              </w:rPr>
              <w:t xml:space="preserve"> </w:t>
            </w:r>
          </w:p>
        </w:tc>
        <w:tc>
          <w:tcPr>
            <w:tcW w:w="1695" w:type="dxa"/>
          </w:tcPr>
          <w:p w:rsidR="00CA336B" w:rsidRPr="00604AE3" w:rsidRDefault="00CA33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695" w:type="dxa"/>
          </w:tcPr>
          <w:p w:rsidR="00CA336B" w:rsidRPr="00604AE3" w:rsidRDefault="00CA33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702" w:type="dxa"/>
          </w:tcPr>
          <w:p w:rsidR="00CA336B" w:rsidRPr="00604AE3" w:rsidRDefault="00CA33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702" w:type="dxa"/>
          </w:tcPr>
          <w:p w:rsidR="00CA336B" w:rsidRPr="00604AE3" w:rsidRDefault="00CA33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702" w:type="dxa"/>
          </w:tcPr>
          <w:p w:rsidR="00CA336B" w:rsidRPr="00604AE3" w:rsidRDefault="00CA33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702" w:type="dxa"/>
          </w:tcPr>
          <w:p w:rsidR="00CA336B" w:rsidRPr="00604AE3" w:rsidRDefault="00CA33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702" w:type="dxa"/>
          </w:tcPr>
          <w:p w:rsidR="00CA336B" w:rsidRPr="00604AE3" w:rsidRDefault="00CA33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bookmarkStart w:id="0" w:name="_GoBack"/>
        <w:bookmarkEnd w:id="0"/>
      </w:tr>
    </w:tbl>
    <w:p w:rsidR="00CA336B" w:rsidRDefault="00CA336B"/>
    <w:sectPr w:rsidR="00CA336B" w:rsidSect="00CA336B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36B"/>
    <w:rsid w:val="003A1CA9"/>
    <w:rsid w:val="00604AE3"/>
    <w:rsid w:val="006F6BDF"/>
    <w:rsid w:val="00CA3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407120-6B71-4B11-9A68-21545FFDF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A3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A3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CA336B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CA336B"/>
    <w:rPr>
      <w:color w:val="0000FF"/>
      <w:u w:val="single"/>
    </w:rPr>
  </w:style>
  <w:style w:type="table" w:styleId="Tabladecuadrcula6concolores-nfasis5">
    <w:name w:val="Grid Table 6 Colorful Accent 5"/>
    <w:basedOn w:val="Tablanormal"/>
    <w:uiPriority w:val="51"/>
    <w:rsid w:val="00604AE3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2</cp:revision>
  <dcterms:created xsi:type="dcterms:W3CDTF">2021-01-15T15:50:00Z</dcterms:created>
  <dcterms:modified xsi:type="dcterms:W3CDTF">2021-01-15T16:04:00Z</dcterms:modified>
</cp:coreProperties>
</file>