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831F" w14:textId="77777777" w:rsidR="00D73D2B" w:rsidRPr="00D73D2B" w:rsidRDefault="00D73D2B" w:rsidP="00D73D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99200666"/>
      <w:r w:rsidRPr="00D73D2B">
        <w:rPr>
          <w:rFonts w:ascii="Arial" w:hAnsi="Arial" w:cs="Arial"/>
          <w:sz w:val="28"/>
          <w:szCs w:val="28"/>
        </w:rPr>
        <w:t>Liceo del Sur, A.C</w:t>
      </w:r>
    </w:p>
    <w:p w14:paraId="3DE12277" w14:textId="77777777" w:rsidR="00D73D2B" w:rsidRPr="00D73D2B" w:rsidRDefault="00D73D2B" w:rsidP="00D73D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 xml:space="preserve">Aprendizajes esperados  </w:t>
      </w:r>
    </w:p>
    <w:p w14:paraId="00F3FFC8" w14:textId="77777777" w:rsidR="00D73D2B" w:rsidRPr="00D73D2B" w:rsidRDefault="00D73D2B" w:rsidP="00D73D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Tercer periodo</w:t>
      </w:r>
    </w:p>
    <w:bookmarkEnd w:id="0"/>
    <w:p w14:paraId="2E879D16" w14:textId="68574937" w:rsidR="00D73D2B" w:rsidRPr="00D73D2B" w:rsidRDefault="00D73D2B" w:rsidP="00D73D2B">
      <w:pPr>
        <w:jc w:val="center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Sexto año</w:t>
      </w:r>
    </w:p>
    <w:p w14:paraId="23A22013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Conoce y aprecia diferentes manifestaciones culturales y lingüísticas de México.</w:t>
      </w:r>
    </w:p>
    <w:p w14:paraId="1DB52C88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 xml:space="preserve">Comprende el significado de canciones de la tradición oral. </w:t>
      </w:r>
    </w:p>
    <w:p w14:paraId="4A7A16A7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Identifica algunas diferencias en el empleo de los recursos literarios entre el español y alguna lengua indígena.</w:t>
      </w:r>
    </w:p>
    <w:p w14:paraId="48C3D5D1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Comunica ideas, sentimientos y sucesos a otros a través de cartas.</w:t>
      </w:r>
    </w:p>
    <w:p w14:paraId="1BEE81E7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Conoce la estructura de los datos de las direcciones postales y/o electrónicas del destinatario y remitente.</w:t>
      </w:r>
    </w:p>
    <w:p w14:paraId="27FA3FA1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Identifica palabras y expresiones que indican tiempo y espacio en las cartas personales.</w:t>
      </w:r>
    </w:p>
    <w:p w14:paraId="4667CC9E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Adapta el lenguaje para dirigirse a destinatarios conocidos.</w:t>
      </w:r>
    </w:p>
    <w:p w14:paraId="1721AE08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Completa formularios de datos de manera eficaz para obtener un servicio.</w:t>
      </w:r>
    </w:p>
    <w:p w14:paraId="021E1A37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Interpreta el lenguaje figurado al leer poemas.</w:t>
      </w:r>
    </w:p>
    <w:p w14:paraId="57E05106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Emplea recursos literarios para expresar sentimientos al escribir poemas.</w:t>
      </w:r>
    </w:p>
    <w:p w14:paraId="539130FE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Utiliza diversos recursos literarios para crear un efecto poético</w:t>
      </w:r>
    </w:p>
    <w:p w14:paraId="04115AA4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Jerarquiza información en un texto a partir de criterios establecidos.</w:t>
      </w:r>
    </w:p>
    <w:p w14:paraId="28CEFB4E" w14:textId="77777777" w:rsidR="00D73D2B" w:rsidRPr="00D73D2B" w:rsidRDefault="00D73D2B" w:rsidP="00D73D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73D2B">
        <w:rPr>
          <w:rFonts w:ascii="Arial" w:hAnsi="Arial" w:cs="Arial"/>
          <w:sz w:val="28"/>
          <w:szCs w:val="28"/>
        </w:rPr>
        <w:t>Organiza un texto por secciones temáticas</w:t>
      </w:r>
    </w:p>
    <w:p w14:paraId="7ECD9685" w14:textId="77777777" w:rsidR="00EF3691" w:rsidRDefault="00EF3691"/>
    <w:sectPr w:rsidR="00EF3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17BF"/>
    <w:multiLevelType w:val="hybridMultilevel"/>
    <w:tmpl w:val="5740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2B"/>
    <w:rsid w:val="00D73D2B"/>
    <w:rsid w:val="00E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F9FF"/>
  <w15:chartTrackingRefBased/>
  <w15:docId w15:val="{344664AA-3B5F-42A0-9B6E-A1A55AC1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2022-03-26T21:26:00Z</dcterms:created>
  <dcterms:modified xsi:type="dcterms:W3CDTF">2022-03-26T21:28:00Z</dcterms:modified>
</cp:coreProperties>
</file>